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r w:rsidRPr="006E57E4">
        <w:rPr>
          <w:rFonts w:cs="Times New Roman"/>
          <w:sz w:val="24"/>
          <w:szCs w:val="24"/>
        </w:rPr>
        <w:t xml:space="preserve">Астана </w:t>
      </w:r>
      <w:proofErr w:type="spellStart"/>
      <w:r w:rsidRPr="006E57E4">
        <w:rPr>
          <w:rFonts w:cs="Times New Roman"/>
          <w:sz w:val="24"/>
          <w:szCs w:val="24"/>
        </w:rPr>
        <w:t>қаласы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әкімдігінің</w:t>
      </w:r>
      <w:proofErr w:type="spellEnd"/>
      <w:r w:rsidRPr="006E57E4">
        <w:rPr>
          <w:rFonts w:cs="Times New Roman"/>
          <w:sz w:val="24"/>
          <w:szCs w:val="24"/>
        </w:rPr>
        <w:t xml:space="preserve"> «№14 </w:t>
      </w:r>
      <w:proofErr w:type="spellStart"/>
      <w:r w:rsidRPr="006E57E4">
        <w:rPr>
          <w:rFonts w:cs="Times New Roman"/>
          <w:sz w:val="24"/>
          <w:szCs w:val="24"/>
        </w:rPr>
        <w:t>мектеп-гимназиясы</w:t>
      </w:r>
      <w:proofErr w:type="spellEnd"/>
      <w:r w:rsidRPr="006E57E4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  <w:lang w:val="kk-KZ"/>
        </w:rPr>
        <w:t xml:space="preserve">ШЖҚ МКК </w:t>
      </w:r>
      <w:r w:rsidRPr="006E57E4">
        <w:rPr>
          <w:rFonts w:cs="Times New Roman"/>
          <w:sz w:val="24"/>
          <w:szCs w:val="24"/>
        </w:rPr>
        <w:t xml:space="preserve">бос </w:t>
      </w:r>
      <w:proofErr w:type="spellStart"/>
      <w:r w:rsidRPr="006E57E4">
        <w:rPr>
          <w:rFonts w:cs="Times New Roman"/>
          <w:sz w:val="24"/>
          <w:szCs w:val="24"/>
        </w:rPr>
        <w:t>орындарға</w:t>
      </w:r>
      <w:proofErr w:type="spellEnd"/>
      <w:r w:rsidRPr="006E57E4">
        <w:rPr>
          <w:rFonts w:cs="Times New Roman"/>
          <w:sz w:val="24"/>
          <w:szCs w:val="24"/>
        </w:rPr>
        <w:t xml:space="preserve"> конкурс</w:t>
      </w:r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жариялайды</w:t>
      </w:r>
      <w:proofErr w:type="spellEnd"/>
      <w:r w:rsidRPr="006E57E4">
        <w:rPr>
          <w:rFonts w:cs="Times New Roman"/>
          <w:sz w:val="24"/>
          <w:szCs w:val="24"/>
        </w:rPr>
        <w:t>.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E57E4">
        <w:rPr>
          <w:rFonts w:cs="Times New Roman"/>
          <w:sz w:val="24"/>
          <w:szCs w:val="24"/>
        </w:rPr>
        <w:t>Конкурсқа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қатысу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үшін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құжаттарды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қабылдау</w:t>
      </w:r>
      <w:proofErr w:type="spellEnd"/>
      <w:r w:rsidRPr="006E57E4">
        <w:rPr>
          <w:rFonts w:cs="Times New Roman"/>
          <w:sz w:val="24"/>
          <w:szCs w:val="24"/>
        </w:rPr>
        <w:t xml:space="preserve"> 202</w:t>
      </w:r>
      <w:r w:rsidRPr="003F10A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жылдың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1-23 тамыз </w:t>
      </w:r>
      <w:proofErr w:type="spellStart"/>
      <w:r w:rsidRPr="006E57E4">
        <w:rPr>
          <w:rFonts w:cs="Times New Roman"/>
          <w:sz w:val="24"/>
          <w:szCs w:val="24"/>
        </w:rPr>
        <w:t>аралығында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r w:rsidR="008C4056">
        <w:rPr>
          <w:rFonts w:cs="Times New Roman"/>
          <w:sz w:val="24"/>
          <w:szCs w:val="24"/>
          <w:lang w:val="kk-KZ"/>
        </w:rPr>
        <w:t>жү</w:t>
      </w:r>
      <w:bookmarkStart w:id="0" w:name="_GoBack"/>
      <w:bookmarkEnd w:id="0"/>
      <w:r>
        <w:rPr>
          <w:rFonts w:cs="Times New Roman"/>
          <w:sz w:val="24"/>
          <w:szCs w:val="24"/>
          <w:lang w:val="kk-KZ"/>
        </w:rPr>
        <w:t xml:space="preserve">ргізіледі. </w:t>
      </w:r>
      <w:r>
        <w:rPr>
          <w:rFonts w:cs="Times New Roman"/>
          <w:sz w:val="24"/>
          <w:szCs w:val="24"/>
        </w:rPr>
        <w:t xml:space="preserve">Конкурс </w:t>
      </w:r>
      <w:proofErr w:type="spellStart"/>
      <w:r>
        <w:rPr>
          <w:rFonts w:cs="Times New Roman"/>
          <w:sz w:val="24"/>
          <w:szCs w:val="24"/>
        </w:rPr>
        <w:t>қорытындысы</w:t>
      </w:r>
      <w:proofErr w:type="spellEnd"/>
      <w:r>
        <w:rPr>
          <w:rFonts w:cs="Times New Roman"/>
          <w:sz w:val="24"/>
          <w:szCs w:val="24"/>
        </w:rPr>
        <w:t xml:space="preserve"> 29 </w:t>
      </w:r>
      <w:r>
        <w:rPr>
          <w:rFonts w:cs="Times New Roman"/>
          <w:sz w:val="24"/>
          <w:szCs w:val="24"/>
          <w:lang w:val="kk-KZ"/>
        </w:rPr>
        <w:t xml:space="preserve">тамызға </w:t>
      </w:r>
      <w:proofErr w:type="spellStart"/>
      <w:r w:rsidRPr="006E57E4">
        <w:rPr>
          <w:rFonts w:cs="Times New Roman"/>
          <w:sz w:val="24"/>
          <w:szCs w:val="24"/>
        </w:rPr>
        <w:t>дейін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шығарылады</w:t>
      </w:r>
      <w:proofErr w:type="spellEnd"/>
      <w:r w:rsidRPr="006E57E4">
        <w:rPr>
          <w:rFonts w:cs="Times New Roman"/>
          <w:sz w:val="24"/>
          <w:szCs w:val="24"/>
        </w:rPr>
        <w:t>.</w:t>
      </w:r>
    </w:p>
    <w:p w:rsidR="00E3721A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</w:p>
    <w:p w:rsidR="00E3721A" w:rsidRPr="00B73ED2" w:rsidRDefault="00E3721A" w:rsidP="00B73ED2">
      <w:pPr>
        <w:spacing w:after="0"/>
        <w:jc w:val="both"/>
        <w:rPr>
          <w:rFonts w:cs="Times New Roman"/>
          <w:b/>
          <w:sz w:val="24"/>
          <w:szCs w:val="24"/>
          <w:lang w:val="kk-KZ"/>
        </w:rPr>
      </w:pPr>
      <w:proofErr w:type="spellStart"/>
      <w:r w:rsidRPr="00B73ED2">
        <w:rPr>
          <w:rFonts w:cs="Times New Roman"/>
          <w:b/>
          <w:sz w:val="24"/>
          <w:szCs w:val="24"/>
        </w:rPr>
        <w:t>Вакансиялар</w:t>
      </w:r>
      <w:proofErr w:type="spellEnd"/>
      <w:r w:rsidRPr="00B73ED2">
        <w:rPr>
          <w:rFonts w:cs="Times New Roman"/>
          <w:b/>
          <w:sz w:val="24"/>
          <w:szCs w:val="24"/>
          <w:lang w:val="kk-KZ"/>
        </w:rPr>
        <w:t>:</w:t>
      </w:r>
    </w:p>
    <w:p w:rsidR="00E3721A" w:rsidRPr="00326866" w:rsidRDefault="00E3721A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>Директордың бейіндік оқыту жөніндегі орынбасары - 1 бірлік</w:t>
      </w:r>
    </w:p>
    <w:p w:rsidR="00E3721A" w:rsidRPr="00326866" w:rsidRDefault="00E3721A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 xml:space="preserve">Директордың </w:t>
      </w:r>
      <w:r w:rsidR="00907443" w:rsidRPr="00326866">
        <w:rPr>
          <w:rFonts w:ascii="Times New Roman" w:hAnsi="Times New Roman" w:cs="Times New Roman"/>
          <w:sz w:val="24"/>
          <w:szCs w:val="24"/>
        </w:rPr>
        <w:t xml:space="preserve">оқу </w:t>
      </w:r>
      <w:r w:rsidRPr="00326866">
        <w:rPr>
          <w:rFonts w:ascii="Times New Roman" w:hAnsi="Times New Roman" w:cs="Times New Roman"/>
          <w:sz w:val="24"/>
          <w:szCs w:val="24"/>
        </w:rPr>
        <w:t>ісі жөніндегі орынбасары - 1 бірлік</w:t>
      </w:r>
    </w:p>
    <w:p w:rsidR="00E3721A" w:rsidRPr="00326866" w:rsidRDefault="00E3721A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>Математика пәні мұғалімі - (орыс тілінде) - 1 бірлік</w:t>
      </w:r>
    </w:p>
    <w:p w:rsidR="00907443" w:rsidRPr="00326866" w:rsidRDefault="00907443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 xml:space="preserve">Орыс тілі мұғалімі </w:t>
      </w:r>
      <w:r w:rsidRPr="00326866">
        <w:rPr>
          <w:rFonts w:ascii="Times New Roman" w:hAnsi="Times New Roman" w:cs="Times New Roman"/>
          <w:sz w:val="24"/>
          <w:szCs w:val="24"/>
        </w:rPr>
        <w:t>- (орыс тілінде) - 1 бірлік</w:t>
      </w:r>
    </w:p>
    <w:p w:rsidR="00907443" w:rsidRPr="00326866" w:rsidRDefault="00907443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 xml:space="preserve">Бастауыш сынып мұғалімі - (қазақ </w:t>
      </w:r>
      <w:r w:rsidRPr="00326866">
        <w:rPr>
          <w:rFonts w:ascii="Times New Roman" w:hAnsi="Times New Roman" w:cs="Times New Roman"/>
          <w:sz w:val="24"/>
          <w:szCs w:val="24"/>
        </w:rPr>
        <w:t>тілінде</w:t>
      </w:r>
      <w:r w:rsidRPr="00326866">
        <w:rPr>
          <w:rFonts w:ascii="Times New Roman" w:hAnsi="Times New Roman" w:cs="Times New Roman"/>
          <w:sz w:val="24"/>
          <w:szCs w:val="24"/>
        </w:rPr>
        <w:t>, декреттік орын</w:t>
      </w:r>
      <w:r w:rsidRPr="00326866">
        <w:rPr>
          <w:rFonts w:ascii="Times New Roman" w:hAnsi="Times New Roman" w:cs="Times New Roman"/>
          <w:sz w:val="24"/>
          <w:szCs w:val="24"/>
        </w:rPr>
        <w:t xml:space="preserve">) - </w:t>
      </w:r>
      <w:r w:rsidRPr="00326866">
        <w:rPr>
          <w:rFonts w:ascii="Times New Roman" w:hAnsi="Times New Roman" w:cs="Times New Roman"/>
          <w:sz w:val="24"/>
          <w:szCs w:val="24"/>
        </w:rPr>
        <w:t>1</w:t>
      </w:r>
      <w:r w:rsidRPr="00326866">
        <w:rPr>
          <w:rFonts w:ascii="Times New Roman" w:hAnsi="Times New Roman" w:cs="Times New Roman"/>
          <w:sz w:val="24"/>
          <w:szCs w:val="24"/>
        </w:rPr>
        <w:t xml:space="preserve"> бірлік</w:t>
      </w:r>
    </w:p>
    <w:p w:rsidR="00E3721A" w:rsidRPr="00326866" w:rsidRDefault="00E3721A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>Бастауыш сынып мұғалімі - (орыс тілінде) - 2 бірлік</w:t>
      </w:r>
    </w:p>
    <w:p w:rsidR="00907443" w:rsidRPr="00326866" w:rsidRDefault="00907443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>Химия пәні мұғалімі - (қазақ</w:t>
      </w:r>
      <w:r w:rsidRPr="00326866">
        <w:rPr>
          <w:rFonts w:ascii="Times New Roman" w:hAnsi="Times New Roman" w:cs="Times New Roman"/>
          <w:sz w:val="24"/>
          <w:szCs w:val="24"/>
        </w:rPr>
        <w:t xml:space="preserve"> тілінде) - 1 бірлік</w:t>
      </w:r>
    </w:p>
    <w:p w:rsidR="00E3721A" w:rsidRPr="00326866" w:rsidRDefault="00E3721A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>Химия пәні мұғалімі - (орыс тілінде) - 1 бірлік</w:t>
      </w:r>
    </w:p>
    <w:p w:rsidR="008A75D8" w:rsidRPr="00326866" w:rsidRDefault="008A75D8" w:rsidP="00B73ED2">
      <w:pPr>
        <w:pStyle w:val="a3"/>
        <w:widowControl/>
        <w:numPr>
          <w:ilvl w:val="0"/>
          <w:numId w:val="2"/>
        </w:numPr>
        <w:autoSpaceDE/>
        <w:autoSpaceDN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  <w:lang w:val="ru-RU"/>
        </w:rPr>
        <w:t xml:space="preserve">Педагог-психолог </w:t>
      </w:r>
      <w:proofErr w:type="spellStart"/>
      <w:r w:rsidRPr="00326866">
        <w:rPr>
          <w:rFonts w:ascii="Times New Roman" w:hAnsi="Times New Roman" w:cs="Times New Roman"/>
          <w:sz w:val="24"/>
          <w:szCs w:val="24"/>
          <w:lang w:val="ru-RU"/>
        </w:rPr>
        <w:t>маманы</w:t>
      </w:r>
      <w:proofErr w:type="spellEnd"/>
      <w:r w:rsidRPr="00326866">
        <w:rPr>
          <w:rFonts w:ascii="Times New Roman" w:hAnsi="Times New Roman" w:cs="Times New Roman"/>
          <w:sz w:val="24"/>
          <w:szCs w:val="24"/>
          <w:lang w:val="ru-RU"/>
        </w:rPr>
        <w:t xml:space="preserve"> – (инклюзия) – 1 </w:t>
      </w:r>
      <w:proofErr w:type="spellStart"/>
      <w:r w:rsidRPr="00326866">
        <w:rPr>
          <w:rFonts w:ascii="Times New Roman" w:hAnsi="Times New Roman" w:cs="Times New Roman"/>
          <w:sz w:val="24"/>
          <w:szCs w:val="24"/>
          <w:lang w:val="ru-RU"/>
        </w:rPr>
        <w:t>бірлік</w:t>
      </w:r>
      <w:proofErr w:type="spellEnd"/>
    </w:p>
    <w:p w:rsidR="00A32BCF" w:rsidRPr="00326866" w:rsidRDefault="00A32BCF" w:rsidP="00B73ED2">
      <w:pPr>
        <w:pStyle w:val="a3"/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 xml:space="preserve">Технология пәні мұғалімі  </w:t>
      </w:r>
      <w:r w:rsidRPr="00326866">
        <w:rPr>
          <w:rFonts w:ascii="Times New Roman" w:hAnsi="Times New Roman" w:cs="Times New Roman"/>
          <w:sz w:val="24"/>
          <w:szCs w:val="24"/>
        </w:rPr>
        <w:t>- (орыс тілінде</w:t>
      </w:r>
      <w:r w:rsidRPr="00326866">
        <w:rPr>
          <w:rFonts w:ascii="Times New Roman" w:hAnsi="Times New Roman" w:cs="Times New Roman"/>
          <w:sz w:val="24"/>
          <w:szCs w:val="24"/>
        </w:rPr>
        <w:t>, қыздар тобы</w:t>
      </w:r>
      <w:r w:rsidRPr="00326866">
        <w:rPr>
          <w:rFonts w:ascii="Times New Roman" w:hAnsi="Times New Roman" w:cs="Times New Roman"/>
          <w:sz w:val="24"/>
          <w:szCs w:val="24"/>
        </w:rPr>
        <w:t>) - 1 бірлік</w:t>
      </w:r>
    </w:p>
    <w:p w:rsidR="00A32BCF" w:rsidRPr="00326866" w:rsidRDefault="00A32BCF" w:rsidP="00B73ED2">
      <w:pPr>
        <w:pStyle w:val="a3"/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 xml:space="preserve">Технология пәні мұғалімі  - (орыс тілінде, </w:t>
      </w:r>
      <w:r w:rsidRPr="00326866">
        <w:rPr>
          <w:rFonts w:ascii="Times New Roman" w:hAnsi="Times New Roman" w:cs="Times New Roman"/>
          <w:sz w:val="24"/>
          <w:szCs w:val="24"/>
        </w:rPr>
        <w:t>ұлдар</w:t>
      </w:r>
      <w:r w:rsidRPr="00326866">
        <w:rPr>
          <w:rFonts w:ascii="Times New Roman" w:hAnsi="Times New Roman" w:cs="Times New Roman"/>
          <w:sz w:val="24"/>
          <w:szCs w:val="24"/>
        </w:rPr>
        <w:t xml:space="preserve"> тобы) - 1 бірлік</w:t>
      </w:r>
    </w:p>
    <w:p w:rsidR="00A32BCF" w:rsidRPr="00326866" w:rsidRDefault="00A32BCF" w:rsidP="00B73ED2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sz w:val="24"/>
          <w:szCs w:val="24"/>
        </w:rPr>
        <w:t xml:space="preserve">Дефектолог </w:t>
      </w:r>
      <w:r w:rsidRPr="00326866">
        <w:rPr>
          <w:rFonts w:ascii="Times New Roman" w:hAnsi="Times New Roman" w:cs="Times New Roman"/>
          <w:sz w:val="24"/>
          <w:szCs w:val="24"/>
        </w:rPr>
        <w:t>- 1 бірлік</w:t>
      </w:r>
    </w:p>
    <w:p w:rsidR="008A75D8" w:rsidRPr="00326866" w:rsidRDefault="008A75D8" w:rsidP="00B73ED2">
      <w:pPr>
        <w:pStyle w:val="a3"/>
        <w:numPr>
          <w:ilvl w:val="0"/>
          <w:numId w:val="2"/>
        </w:numPr>
        <w:tabs>
          <w:tab w:val="left" w:pos="426"/>
          <w:tab w:val="left" w:pos="5868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w w:val="90"/>
          <w:sz w:val="24"/>
          <w:szCs w:val="24"/>
        </w:rPr>
        <w:t>Педогог</w:t>
      </w:r>
      <w:r w:rsidRPr="00326866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color w:val="181818"/>
          <w:w w:val="90"/>
          <w:sz w:val="24"/>
          <w:szCs w:val="24"/>
        </w:rPr>
        <w:t>—</w:t>
      </w:r>
      <w:r w:rsidRPr="00326866">
        <w:rPr>
          <w:rFonts w:ascii="Times New Roman" w:hAnsi="Times New Roman" w:cs="Times New Roman"/>
          <w:color w:val="181818"/>
          <w:spacing w:val="-4"/>
          <w:w w:val="90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w w:val="90"/>
          <w:sz w:val="24"/>
          <w:szCs w:val="24"/>
        </w:rPr>
        <w:t>уйымдастырушы</w:t>
      </w:r>
      <w:r w:rsidRPr="003268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326866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spacing w:val="-2"/>
          <w:w w:val="90"/>
          <w:sz w:val="24"/>
          <w:szCs w:val="24"/>
        </w:rPr>
        <w:t>домбыра,вокал</w:t>
      </w:r>
    </w:p>
    <w:p w:rsidR="00E3721A" w:rsidRPr="00326866" w:rsidRDefault="00E3721A" w:rsidP="00B73ED2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6866">
        <w:rPr>
          <w:rFonts w:ascii="Times New Roman" w:hAnsi="Times New Roman" w:cs="Times New Roman"/>
          <w:w w:val="90"/>
          <w:sz w:val="24"/>
          <w:szCs w:val="24"/>
        </w:rPr>
        <w:t>Пeдoror</w:t>
      </w:r>
      <w:r w:rsidRPr="003268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color w:val="111111"/>
          <w:w w:val="90"/>
          <w:sz w:val="24"/>
          <w:szCs w:val="24"/>
        </w:rPr>
        <w:t>—</w:t>
      </w:r>
      <w:r w:rsidRPr="00326866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w w:val="90"/>
          <w:sz w:val="24"/>
          <w:szCs w:val="24"/>
        </w:rPr>
        <w:t>уйымдастырушы</w:t>
      </w:r>
      <w:r w:rsidRPr="003268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326866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spacing w:val="-2"/>
          <w:w w:val="90"/>
          <w:sz w:val="24"/>
          <w:szCs w:val="24"/>
        </w:rPr>
        <w:t>театр</w:t>
      </w:r>
    </w:p>
    <w:p w:rsidR="00E3721A" w:rsidRPr="00326866" w:rsidRDefault="00E3721A" w:rsidP="00B73ED2">
      <w:pPr>
        <w:pStyle w:val="a3"/>
        <w:numPr>
          <w:ilvl w:val="0"/>
          <w:numId w:val="2"/>
        </w:numPr>
        <w:tabs>
          <w:tab w:val="left" w:pos="5895"/>
        </w:tabs>
        <w:spacing w:line="240" w:lineRule="auto"/>
        <w:ind w:left="426" w:hanging="426"/>
        <w:rPr>
          <w:rFonts w:ascii="Times New Roman" w:hAnsi="Times New Roman" w:cs="Times New Roman"/>
          <w:position w:val="-1"/>
          <w:sz w:val="24"/>
          <w:szCs w:val="24"/>
        </w:rPr>
      </w:pPr>
      <w:r w:rsidRPr="00326866">
        <w:rPr>
          <w:rFonts w:ascii="Times New Roman" w:hAnsi="Times New Roman" w:cs="Times New Roman"/>
          <w:w w:val="90"/>
          <w:sz w:val="24"/>
          <w:szCs w:val="24"/>
        </w:rPr>
        <w:t>Ага</w:t>
      </w:r>
      <w:r w:rsidRPr="00326866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w w:val="90"/>
          <w:sz w:val="24"/>
          <w:szCs w:val="24"/>
        </w:rPr>
        <w:t>талімгер</w:t>
      </w:r>
      <w:r w:rsidRPr="003268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color w:val="1C1C1C"/>
          <w:w w:val="90"/>
          <w:sz w:val="24"/>
          <w:szCs w:val="24"/>
        </w:rPr>
        <w:t>—</w:t>
      </w:r>
      <w:r w:rsidRPr="00326866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w w:val="90"/>
          <w:sz w:val="24"/>
          <w:szCs w:val="24"/>
        </w:rPr>
        <w:t>1</w:t>
      </w:r>
      <w:r w:rsidRPr="0032686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spacing w:val="-2"/>
          <w:w w:val="90"/>
          <w:sz w:val="24"/>
          <w:szCs w:val="24"/>
        </w:rPr>
        <w:t>бірлік</w:t>
      </w:r>
    </w:p>
    <w:p w:rsidR="00E3721A" w:rsidRPr="00326866" w:rsidRDefault="00E3721A" w:rsidP="00B73ED2">
      <w:pPr>
        <w:pStyle w:val="2"/>
        <w:numPr>
          <w:ilvl w:val="0"/>
          <w:numId w:val="2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position w:val="-2"/>
          <w:sz w:val="24"/>
          <w:szCs w:val="24"/>
        </w:rPr>
      </w:pPr>
      <w:r w:rsidRPr="00326866">
        <w:rPr>
          <w:rFonts w:ascii="Times New Roman" w:hAnsi="Times New Roman" w:cs="Times New Roman"/>
          <w:spacing w:val="-6"/>
          <w:position w:val="-1"/>
          <w:sz w:val="24"/>
          <w:szCs w:val="24"/>
        </w:rPr>
        <w:t>К</w:t>
      </w:r>
      <w:r w:rsidR="008A75D8" w:rsidRPr="00326866">
        <w:rPr>
          <w:rFonts w:ascii="Times New Roman" w:hAnsi="Times New Roman" w:cs="Times New Roman"/>
          <w:spacing w:val="-6"/>
          <w:sz w:val="24"/>
          <w:szCs w:val="24"/>
        </w:rPr>
        <w:t>ітапханаш</w:t>
      </w:r>
      <w:r w:rsidRPr="00326866">
        <w:rPr>
          <w:rFonts w:ascii="Times New Roman" w:hAnsi="Times New Roman" w:cs="Times New Roman"/>
          <w:spacing w:val="-6"/>
          <w:position w:val="1"/>
          <w:sz w:val="24"/>
          <w:szCs w:val="24"/>
        </w:rPr>
        <w:t>ы</w:t>
      </w:r>
      <w:r w:rsidRPr="00326866">
        <w:rPr>
          <w:rFonts w:ascii="Times New Roman" w:hAnsi="Times New Roman" w:cs="Times New Roman"/>
          <w:spacing w:val="-48"/>
          <w:position w:val="1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color w:val="232323"/>
          <w:spacing w:val="-6"/>
          <w:sz w:val="24"/>
          <w:szCs w:val="24"/>
        </w:rPr>
        <w:t>-</w:t>
      </w:r>
      <w:r w:rsidRPr="00326866">
        <w:rPr>
          <w:rFonts w:ascii="Times New Roman" w:hAnsi="Times New Roman" w:cs="Times New Roman"/>
          <w:color w:val="232323"/>
          <w:spacing w:val="-33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3268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6866">
        <w:rPr>
          <w:rFonts w:ascii="Times New Roman" w:hAnsi="Times New Roman" w:cs="Times New Roman"/>
          <w:spacing w:val="-6"/>
          <w:sz w:val="24"/>
          <w:szCs w:val="24"/>
        </w:rPr>
        <w:t>бірлїк</w:t>
      </w:r>
    </w:p>
    <w:p w:rsidR="00E3721A" w:rsidRPr="00B73ED2" w:rsidRDefault="00E3721A" w:rsidP="00B73ED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E3721A" w:rsidRDefault="00E3721A" w:rsidP="00E3721A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9F39B9">
        <w:rPr>
          <w:rFonts w:cs="Times New Roman"/>
          <w:b/>
          <w:sz w:val="24"/>
          <w:szCs w:val="24"/>
        </w:rPr>
        <w:t>Директордың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орынбасасары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лауазымына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қойылатын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талаптар</w:t>
      </w:r>
      <w:proofErr w:type="spellEnd"/>
      <w:r w:rsidRPr="006E57E4">
        <w:rPr>
          <w:rFonts w:cs="Times New Roman"/>
          <w:sz w:val="24"/>
          <w:szCs w:val="24"/>
        </w:rPr>
        <w:t>: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r w:rsidRPr="006E57E4">
        <w:rPr>
          <w:rFonts w:cs="Times New Roman"/>
          <w:sz w:val="24"/>
          <w:szCs w:val="24"/>
        </w:rPr>
        <w:t xml:space="preserve">- </w:t>
      </w:r>
      <w:proofErr w:type="spellStart"/>
      <w:r w:rsidRPr="006E57E4">
        <w:rPr>
          <w:rFonts w:cs="Times New Roman"/>
          <w:sz w:val="24"/>
          <w:szCs w:val="24"/>
        </w:rPr>
        <w:t>жоғары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және</w:t>
      </w:r>
      <w:proofErr w:type="spellEnd"/>
      <w:r w:rsidRPr="006E57E4">
        <w:rPr>
          <w:rFonts w:cs="Times New Roman"/>
          <w:sz w:val="24"/>
          <w:szCs w:val="24"/>
        </w:rPr>
        <w:t xml:space="preserve"> (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) </w:t>
      </w:r>
      <w:proofErr w:type="spellStart"/>
      <w:r w:rsidRPr="006E57E4">
        <w:rPr>
          <w:rFonts w:cs="Times New Roman"/>
          <w:sz w:val="24"/>
          <w:szCs w:val="24"/>
        </w:rPr>
        <w:t>жоғары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оқу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орнынан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кейінгі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E57E4">
        <w:rPr>
          <w:rFonts w:cs="Times New Roman"/>
          <w:sz w:val="24"/>
          <w:szCs w:val="24"/>
        </w:rPr>
        <w:t>қайта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даярлауды</w:t>
      </w:r>
      <w:proofErr w:type="spellEnd"/>
      <w:r w:rsidRPr="006E57E4">
        <w:rPr>
          <w:rFonts w:cs="Times New Roman"/>
          <w:sz w:val="24"/>
          <w:szCs w:val="24"/>
        </w:rPr>
        <w:t xml:space="preserve">,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өтілі</w:t>
      </w:r>
      <w:proofErr w:type="spellEnd"/>
      <w:r w:rsidRPr="006E57E4">
        <w:rPr>
          <w:rFonts w:cs="Times New Roman"/>
          <w:sz w:val="24"/>
          <w:szCs w:val="24"/>
        </w:rPr>
        <w:t xml:space="preserve"> 5 </w:t>
      </w:r>
      <w:proofErr w:type="spellStart"/>
      <w:r w:rsidRPr="006E57E4">
        <w:rPr>
          <w:rFonts w:cs="Times New Roman"/>
          <w:sz w:val="24"/>
          <w:szCs w:val="24"/>
        </w:rPr>
        <w:t>жылдан</w:t>
      </w:r>
      <w:proofErr w:type="spellEnd"/>
      <w:r w:rsidRPr="006E57E4">
        <w:rPr>
          <w:rFonts w:cs="Times New Roman"/>
          <w:sz w:val="24"/>
          <w:szCs w:val="24"/>
        </w:rPr>
        <w:t xml:space="preserve"> кем </w:t>
      </w:r>
      <w:proofErr w:type="spellStart"/>
      <w:r w:rsidRPr="006E57E4">
        <w:rPr>
          <w:rFonts w:cs="Times New Roman"/>
          <w:sz w:val="24"/>
          <w:szCs w:val="24"/>
        </w:rPr>
        <w:t>емес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екенін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растайтын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құжат</w:t>
      </w:r>
      <w:proofErr w:type="spellEnd"/>
      <w:r w:rsidRPr="006E57E4">
        <w:rPr>
          <w:rFonts w:cs="Times New Roman"/>
          <w:sz w:val="24"/>
          <w:szCs w:val="24"/>
        </w:rPr>
        <w:t>;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r w:rsidRPr="006E57E4">
        <w:rPr>
          <w:rFonts w:cs="Times New Roman"/>
          <w:sz w:val="24"/>
          <w:szCs w:val="24"/>
        </w:rPr>
        <w:t xml:space="preserve">- </w:t>
      </w:r>
      <w:proofErr w:type="spellStart"/>
      <w:r w:rsidRPr="006E57E4">
        <w:rPr>
          <w:rFonts w:cs="Times New Roman"/>
          <w:sz w:val="24"/>
          <w:szCs w:val="24"/>
        </w:rPr>
        <w:t>және</w:t>
      </w:r>
      <w:proofErr w:type="spellEnd"/>
      <w:r w:rsidRPr="006E57E4">
        <w:rPr>
          <w:rFonts w:cs="Times New Roman"/>
          <w:sz w:val="24"/>
          <w:szCs w:val="24"/>
        </w:rPr>
        <w:t xml:space="preserve"> (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) </w:t>
      </w:r>
      <w:proofErr w:type="spellStart"/>
      <w:r w:rsidRPr="006E57E4">
        <w:rPr>
          <w:rFonts w:cs="Times New Roman"/>
          <w:sz w:val="24"/>
          <w:szCs w:val="24"/>
        </w:rPr>
        <w:t>білім</w:t>
      </w:r>
      <w:proofErr w:type="spellEnd"/>
      <w:r w:rsidRPr="006E57E4">
        <w:rPr>
          <w:rFonts w:cs="Times New Roman"/>
          <w:sz w:val="24"/>
          <w:szCs w:val="24"/>
        </w:rPr>
        <w:t xml:space="preserve"> беру </w:t>
      </w:r>
      <w:proofErr w:type="spellStart"/>
      <w:r w:rsidRPr="006E57E4">
        <w:rPr>
          <w:rFonts w:cs="Times New Roman"/>
          <w:sz w:val="24"/>
          <w:szCs w:val="24"/>
        </w:rPr>
        <w:t>ұйымының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үшінші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біліктілік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санатындағы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басшының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cs="Times New Roman"/>
          <w:sz w:val="24"/>
          <w:szCs w:val="24"/>
          <w:lang w:val="kk-KZ"/>
        </w:rPr>
        <w:t>о</w:t>
      </w:r>
      <w:proofErr w:type="spellStart"/>
      <w:r w:rsidRPr="006E57E4">
        <w:rPr>
          <w:rFonts w:cs="Times New Roman"/>
          <w:sz w:val="24"/>
          <w:szCs w:val="24"/>
        </w:rPr>
        <w:t>рынбасары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proofErr w:type="gram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екінші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біліктілік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санатындағы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басшының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орынбасары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немесе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бірінші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біліктілік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санатындағы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басшының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орынбасары&amp;quot</w:t>
      </w:r>
      <w:proofErr w:type="spellEnd"/>
      <w:r w:rsidRPr="006E57E4">
        <w:rPr>
          <w:rFonts w:cs="Times New Roman"/>
          <w:sz w:val="24"/>
          <w:szCs w:val="24"/>
        </w:rPr>
        <w:t xml:space="preserve">; </w:t>
      </w:r>
      <w:proofErr w:type="spellStart"/>
      <w:r w:rsidRPr="006E57E4">
        <w:rPr>
          <w:rFonts w:cs="Times New Roman"/>
          <w:sz w:val="24"/>
          <w:szCs w:val="24"/>
        </w:rPr>
        <w:t>біліктілік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сана</w:t>
      </w:r>
      <w:r>
        <w:rPr>
          <w:rFonts w:cs="Times New Roman"/>
          <w:sz w:val="24"/>
          <w:szCs w:val="24"/>
        </w:rPr>
        <w:t>тының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немесе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</w:rPr>
        <w:t>педагог</w:t>
      </w:r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біліктілігінің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болуы</w:t>
      </w:r>
      <w:proofErr w:type="spellEnd"/>
      <w:r w:rsidRPr="006E57E4">
        <w:rPr>
          <w:rFonts w:cs="Times New Roman"/>
          <w:sz w:val="24"/>
          <w:szCs w:val="24"/>
        </w:rPr>
        <w:t xml:space="preserve">, «педагог- </w:t>
      </w:r>
      <w:proofErr w:type="spellStart"/>
      <w:r w:rsidRPr="006E57E4">
        <w:rPr>
          <w:rFonts w:cs="Times New Roman"/>
          <w:sz w:val="24"/>
          <w:szCs w:val="24"/>
        </w:rPr>
        <w:t>сарапшы</w:t>
      </w:r>
      <w:proofErr w:type="spellEnd"/>
      <w:r w:rsidRPr="006E57E4">
        <w:rPr>
          <w:rFonts w:cs="Times New Roman"/>
          <w:sz w:val="24"/>
          <w:szCs w:val="24"/>
        </w:rPr>
        <w:t xml:space="preserve">»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 «педагог – </w:t>
      </w:r>
      <w:proofErr w:type="spellStart"/>
      <w:r w:rsidRPr="006E57E4">
        <w:rPr>
          <w:rFonts w:cs="Times New Roman"/>
          <w:sz w:val="24"/>
          <w:szCs w:val="24"/>
        </w:rPr>
        <w:t>зерттеуші</w:t>
      </w:r>
      <w:proofErr w:type="spellEnd"/>
      <w:r w:rsidRPr="006E57E4">
        <w:rPr>
          <w:rFonts w:cs="Times New Roman"/>
          <w:sz w:val="24"/>
          <w:szCs w:val="24"/>
        </w:rPr>
        <w:t xml:space="preserve">»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 «педагог –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E57E4">
        <w:rPr>
          <w:rFonts w:cs="Times New Roman"/>
          <w:sz w:val="24"/>
          <w:szCs w:val="24"/>
        </w:rPr>
        <w:t>шебер</w:t>
      </w:r>
      <w:proofErr w:type="spellEnd"/>
      <w:r w:rsidRPr="006E57E4">
        <w:rPr>
          <w:rFonts w:cs="Times New Roman"/>
          <w:sz w:val="24"/>
          <w:szCs w:val="24"/>
        </w:rPr>
        <w:t xml:space="preserve">» </w:t>
      </w:r>
      <w:proofErr w:type="spellStart"/>
      <w:r w:rsidRPr="006E57E4">
        <w:rPr>
          <w:rFonts w:cs="Times New Roman"/>
          <w:sz w:val="24"/>
          <w:szCs w:val="24"/>
        </w:rPr>
        <w:t>болуы</w:t>
      </w:r>
      <w:proofErr w:type="spellEnd"/>
      <w:r w:rsidRPr="006E57E4">
        <w:rPr>
          <w:rFonts w:cs="Times New Roman"/>
          <w:sz w:val="24"/>
          <w:szCs w:val="24"/>
        </w:rPr>
        <w:t>.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9F39B9">
        <w:rPr>
          <w:rFonts w:cs="Times New Roman"/>
          <w:b/>
          <w:sz w:val="24"/>
          <w:szCs w:val="24"/>
        </w:rPr>
        <w:t>Педагогке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қойылатын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біліктілік</w:t>
      </w:r>
      <w:proofErr w:type="spellEnd"/>
      <w:r w:rsidRPr="009F39B9">
        <w:rPr>
          <w:rFonts w:cs="Times New Roman"/>
          <w:b/>
          <w:sz w:val="24"/>
          <w:szCs w:val="24"/>
        </w:rPr>
        <w:t xml:space="preserve"> </w:t>
      </w:r>
      <w:proofErr w:type="spellStart"/>
      <w:r w:rsidRPr="009F39B9">
        <w:rPr>
          <w:rFonts w:cs="Times New Roman"/>
          <w:b/>
          <w:sz w:val="24"/>
          <w:szCs w:val="24"/>
        </w:rPr>
        <w:t>талаптары</w:t>
      </w:r>
      <w:proofErr w:type="spellEnd"/>
      <w:r w:rsidRPr="006E57E4">
        <w:rPr>
          <w:rFonts w:cs="Times New Roman"/>
          <w:sz w:val="24"/>
          <w:szCs w:val="24"/>
        </w:rPr>
        <w:t>: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E57E4">
        <w:rPr>
          <w:rFonts w:cs="Times New Roman"/>
          <w:sz w:val="24"/>
          <w:szCs w:val="24"/>
        </w:rPr>
        <w:t>жоғары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және</w:t>
      </w:r>
      <w:proofErr w:type="spellEnd"/>
      <w:r w:rsidRPr="006E57E4">
        <w:rPr>
          <w:rFonts w:cs="Times New Roman"/>
          <w:sz w:val="24"/>
          <w:szCs w:val="24"/>
        </w:rPr>
        <w:t xml:space="preserve"> (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) </w:t>
      </w:r>
      <w:proofErr w:type="spellStart"/>
      <w:r w:rsidRPr="006E57E4">
        <w:rPr>
          <w:rFonts w:cs="Times New Roman"/>
          <w:sz w:val="24"/>
          <w:szCs w:val="24"/>
        </w:rPr>
        <w:t>тиісті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бейіні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бойынша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жоғары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оқу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орнынан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кейінгі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техникалық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және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кәсіптік</w:t>
      </w:r>
      <w:proofErr w:type="spellEnd"/>
      <w:r w:rsidRPr="006E57E4">
        <w:rPr>
          <w:rFonts w:cs="Times New Roman"/>
          <w:sz w:val="24"/>
          <w:szCs w:val="24"/>
        </w:rPr>
        <w:t xml:space="preserve">, орта </w:t>
      </w:r>
      <w:proofErr w:type="spellStart"/>
      <w:r w:rsidRPr="006E57E4">
        <w:rPr>
          <w:rFonts w:cs="Times New Roman"/>
          <w:sz w:val="24"/>
          <w:szCs w:val="24"/>
        </w:rPr>
        <w:t>білімнен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кейінгі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білім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тиісті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бейіні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бойынша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өзге</w:t>
      </w:r>
      <w:proofErr w:type="spellEnd"/>
      <w:r w:rsidRPr="006E57E4">
        <w:rPr>
          <w:rFonts w:cs="Times New Roman"/>
          <w:sz w:val="24"/>
          <w:szCs w:val="24"/>
        </w:rPr>
        <w:t xml:space="preserve"> де </w:t>
      </w:r>
      <w:proofErr w:type="spellStart"/>
      <w:r w:rsidRPr="006E57E4">
        <w:rPr>
          <w:rFonts w:cs="Times New Roman"/>
          <w:sz w:val="24"/>
          <w:szCs w:val="24"/>
        </w:rPr>
        <w:t>кәсіптік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білімі</w:t>
      </w:r>
      <w:proofErr w:type="spellEnd"/>
      <w:r w:rsidRPr="006E57E4">
        <w:rPr>
          <w:rFonts w:cs="Times New Roman"/>
          <w:sz w:val="24"/>
          <w:szCs w:val="24"/>
        </w:rPr>
        <w:t xml:space="preserve">,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қайта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даярлауды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растайтын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құжат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оқу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орнын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аяқтағанын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растайтын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құжат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біліктілігінің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орташа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деңгейі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бойынша</w:t>
      </w:r>
      <w:proofErr w:type="spellEnd"/>
      <w:r w:rsidRPr="006E57E4">
        <w:rPr>
          <w:rFonts w:cs="Times New Roman"/>
          <w:sz w:val="24"/>
          <w:szCs w:val="24"/>
        </w:rPr>
        <w:t xml:space="preserve"> 1995 </w:t>
      </w:r>
      <w:proofErr w:type="spellStart"/>
      <w:r w:rsidRPr="006E57E4">
        <w:rPr>
          <w:rFonts w:cs="Times New Roman"/>
          <w:sz w:val="24"/>
          <w:szCs w:val="24"/>
        </w:rPr>
        <w:t>жылға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дейін</w:t>
      </w:r>
      <w:proofErr w:type="spellEnd"/>
      <w:r w:rsidRPr="006E57E4">
        <w:rPr>
          <w:rFonts w:cs="Times New Roman"/>
          <w:sz w:val="24"/>
          <w:szCs w:val="24"/>
        </w:rPr>
        <w:t xml:space="preserve"> XI </w:t>
      </w:r>
      <w:proofErr w:type="spellStart"/>
      <w:r w:rsidRPr="006E57E4">
        <w:rPr>
          <w:rFonts w:cs="Times New Roman"/>
          <w:sz w:val="24"/>
          <w:szCs w:val="24"/>
        </w:rPr>
        <w:t>сыныпты</w:t>
      </w:r>
      <w:proofErr w:type="spellEnd"/>
      <w:r w:rsidRPr="006E57E4">
        <w:rPr>
          <w:rFonts w:cs="Times New Roman"/>
          <w:sz w:val="24"/>
          <w:szCs w:val="24"/>
        </w:rPr>
        <w:t xml:space="preserve"> орта </w:t>
      </w:r>
      <w:proofErr w:type="spellStart"/>
      <w:r w:rsidRPr="006E57E4">
        <w:rPr>
          <w:rFonts w:cs="Times New Roman"/>
          <w:sz w:val="24"/>
          <w:szCs w:val="24"/>
        </w:rPr>
        <w:t>мектеп</w:t>
      </w:r>
      <w:proofErr w:type="spellEnd"/>
      <w:r w:rsidRPr="006E57E4">
        <w:rPr>
          <w:rFonts w:cs="Times New Roman"/>
          <w:sz w:val="24"/>
          <w:szCs w:val="24"/>
        </w:rPr>
        <w:t>;</w:t>
      </w:r>
    </w:p>
    <w:p w:rsidR="00E3721A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proofErr w:type="spellStart"/>
      <w:r w:rsidRPr="006E57E4">
        <w:rPr>
          <w:rFonts w:cs="Times New Roman"/>
          <w:sz w:val="24"/>
          <w:szCs w:val="24"/>
        </w:rPr>
        <w:t>және</w:t>
      </w:r>
      <w:proofErr w:type="spellEnd"/>
      <w:r w:rsidRPr="006E57E4">
        <w:rPr>
          <w:rFonts w:cs="Times New Roman"/>
          <w:sz w:val="24"/>
          <w:szCs w:val="24"/>
        </w:rPr>
        <w:t xml:space="preserve"> (</w:t>
      </w:r>
      <w:proofErr w:type="spellStart"/>
      <w:r w:rsidRPr="006E57E4">
        <w:rPr>
          <w:rFonts w:cs="Times New Roman"/>
          <w:sz w:val="24"/>
          <w:szCs w:val="24"/>
        </w:rPr>
        <w:t>немесе</w:t>
      </w:r>
      <w:proofErr w:type="spellEnd"/>
      <w:r w:rsidRPr="006E57E4">
        <w:rPr>
          <w:rFonts w:cs="Times New Roman"/>
          <w:sz w:val="24"/>
          <w:szCs w:val="24"/>
        </w:rPr>
        <w:t xml:space="preserve">) </w:t>
      </w:r>
      <w:proofErr w:type="spellStart"/>
      <w:r w:rsidRPr="006E57E4">
        <w:rPr>
          <w:rFonts w:cs="Times New Roman"/>
          <w:sz w:val="24"/>
          <w:szCs w:val="24"/>
        </w:rPr>
        <w:t>біліктілігінің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жоғары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және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орташа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деңгейі</w:t>
      </w:r>
      <w:proofErr w:type="spellEnd"/>
      <w:r w:rsidRPr="006E57E4">
        <w:rPr>
          <w:rFonts w:cs="Times New Roman"/>
          <w:sz w:val="24"/>
          <w:szCs w:val="24"/>
        </w:rPr>
        <w:t xml:space="preserve">, </w:t>
      </w:r>
      <w:proofErr w:type="spellStart"/>
      <w:r w:rsidRPr="006E57E4">
        <w:rPr>
          <w:rFonts w:cs="Times New Roman"/>
          <w:sz w:val="24"/>
          <w:szCs w:val="24"/>
        </w:rPr>
        <w:t>педагогикалық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жұмыс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өтілі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kk-KZ"/>
        </w:rPr>
        <w:t>б</w:t>
      </w:r>
      <w:proofErr w:type="spellStart"/>
      <w:r w:rsidRPr="006E57E4">
        <w:rPr>
          <w:rFonts w:cs="Times New Roman"/>
          <w:sz w:val="24"/>
          <w:szCs w:val="24"/>
        </w:rPr>
        <w:t>олған</w:t>
      </w:r>
      <w:proofErr w:type="spellEnd"/>
      <w:r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жағдайда</w:t>
      </w:r>
      <w:proofErr w:type="spellEnd"/>
      <w:r w:rsidRPr="006E57E4">
        <w:rPr>
          <w:rFonts w:cs="Times New Roman"/>
          <w:sz w:val="24"/>
          <w:szCs w:val="24"/>
        </w:rPr>
        <w:t xml:space="preserve">: педагог-модератор </w:t>
      </w:r>
      <w:proofErr w:type="spellStart"/>
      <w:r w:rsidRPr="006E57E4">
        <w:rPr>
          <w:rFonts w:cs="Times New Roman"/>
          <w:sz w:val="24"/>
          <w:szCs w:val="24"/>
        </w:rPr>
        <w:t>үшін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кемінде</w:t>
      </w:r>
      <w:proofErr w:type="spellEnd"/>
      <w:r w:rsidRPr="006E57E4">
        <w:rPr>
          <w:rFonts w:cs="Times New Roman"/>
          <w:sz w:val="24"/>
          <w:szCs w:val="24"/>
        </w:rPr>
        <w:t xml:space="preserve"> 2 </w:t>
      </w:r>
      <w:proofErr w:type="spellStart"/>
      <w:r w:rsidRPr="006E57E4">
        <w:rPr>
          <w:rFonts w:cs="Times New Roman"/>
          <w:sz w:val="24"/>
          <w:szCs w:val="24"/>
        </w:rPr>
        <w:t>жыл</w:t>
      </w:r>
      <w:proofErr w:type="spellEnd"/>
      <w:r w:rsidRPr="006E57E4">
        <w:rPr>
          <w:rFonts w:cs="Times New Roman"/>
          <w:sz w:val="24"/>
          <w:szCs w:val="24"/>
        </w:rPr>
        <w:t xml:space="preserve">; </w:t>
      </w:r>
    </w:p>
    <w:p w:rsidR="00E3721A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C43C32">
        <w:rPr>
          <w:rFonts w:cs="Times New Roman"/>
          <w:sz w:val="24"/>
          <w:szCs w:val="24"/>
          <w:lang w:val="kk-KZ"/>
        </w:rPr>
        <w:t>сарапшы оқытушыға – кемінде 3 жыл; 4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43C32">
        <w:rPr>
          <w:rFonts w:cs="Times New Roman"/>
          <w:sz w:val="24"/>
          <w:szCs w:val="24"/>
          <w:lang w:val="kk-KZ"/>
        </w:rPr>
        <w:t>жылдан кем емес оқытушы-зерттеуші;</w:t>
      </w:r>
      <w:r>
        <w:rPr>
          <w:rFonts w:cs="Times New Roman"/>
          <w:sz w:val="24"/>
          <w:szCs w:val="24"/>
          <w:lang w:val="kk-KZ"/>
        </w:rPr>
        <w:t xml:space="preserve"> </w:t>
      </w:r>
    </w:p>
    <w:p w:rsidR="00E3721A" w:rsidRPr="00C43C32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C43C32">
        <w:rPr>
          <w:rFonts w:cs="Times New Roman"/>
          <w:sz w:val="24"/>
          <w:szCs w:val="24"/>
          <w:lang w:val="kk-KZ"/>
        </w:rPr>
        <w:t>және (немесе) ең жоғары жұмыс деңгейі болған жағдайда – 5 жыл.</w:t>
      </w:r>
    </w:p>
    <w:p w:rsidR="00E3721A" w:rsidRPr="00C43C32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</w:p>
    <w:p w:rsidR="00E3721A" w:rsidRPr="002024C1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b/>
          <w:sz w:val="24"/>
          <w:szCs w:val="24"/>
          <w:lang w:val="kk-KZ"/>
        </w:rPr>
        <w:t>Конкурсқа қатысуш</w:t>
      </w:r>
      <w:r w:rsidR="008C4056">
        <w:rPr>
          <w:rFonts w:cs="Times New Roman"/>
          <w:b/>
          <w:sz w:val="24"/>
          <w:szCs w:val="24"/>
          <w:lang w:val="kk-KZ"/>
        </w:rPr>
        <w:t>ы</w:t>
      </w:r>
      <w:r w:rsidRPr="002024C1">
        <w:rPr>
          <w:rFonts w:cs="Times New Roman"/>
          <w:b/>
          <w:sz w:val="24"/>
          <w:szCs w:val="24"/>
          <w:lang w:val="kk-KZ"/>
        </w:rPr>
        <w:t xml:space="preserve"> педагог келесі құжаттарды </w:t>
      </w:r>
      <w:r w:rsidR="00B73A70">
        <w:rPr>
          <w:rFonts w:cs="Times New Roman"/>
          <w:b/>
          <w:sz w:val="24"/>
          <w:szCs w:val="24"/>
          <w:lang w:val="kk-KZ"/>
        </w:rPr>
        <w:t xml:space="preserve">жүктеуі қажет: </w:t>
      </w:r>
    </w:p>
    <w:p w:rsidR="00E3721A" w:rsidRPr="002024C1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ізбесін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2024C1">
        <w:rPr>
          <w:rFonts w:cs="Times New Roman"/>
          <w:sz w:val="24"/>
          <w:szCs w:val="24"/>
          <w:lang w:val="kk-KZ"/>
        </w:rPr>
        <w:t>көрсете отырып, Конкурсқа қатысу туралы өтініш;</w:t>
      </w:r>
    </w:p>
    <w:p w:rsidR="00E3721A" w:rsidRPr="002024C1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2024C1">
        <w:rPr>
          <w:rFonts w:cs="Times New Roman"/>
          <w:sz w:val="24"/>
          <w:szCs w:val="24"/>
          <w:lang w:val="kk-KZ"/>
        </w:rPr>
        <w:t>құжат (идентификация үшін);</w:t>
      </w:r>
    </w:p>
    <w:p w:rsidR="00E3721A" w:rsidRPr="002024C1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2024C1">
        <w:rPr>
          <w:rFonts w:cs="Times New Roman"/>
          <w:sz w:val="24"/>
          <w:szCs w:val="24"/>
          <w:lang w:val="kk-KZ"/>
        </w:rPr>
        <w:t>мен байланыс телефондары көрсетілген – бар болса);</w:t>
      </w:r>
    </w:p>
    <w:p w:rsidR="00E3721A" w:rsidRPr="002024C1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2024C1">
        <w:rPr>
          <w:rFonts w:cs="Times New Roman"/>
          <w:sz w:val="24"/>
          <w:szCs w:val="24"/>
          <w:lang w:val="kk-KZ"/>
        </w:rPr>
        <w:t>біліктілік талаптарына сәйкес білімі туралы құжаттардың көшірмелері;</w:t>
      </w:r>
    </w:p>
    <w:p w:rsidR="00E3721A" w:rsidRPr="002024C1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:rsidR="00E3721A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2024C1">
        <w:rPr>
          <w:rFonts w:cs="Times New Roman"/>
          <w:sz w:val="24"/>
          <w:szCs w:val="24"/>
          <w:lang w:val="kk-KZ"/>
        </w:rPr>
        <w:t>6) Денсаулық сақтау саласындағы есепке алу құжаттамасының нысандарын бекіту туралы;</w:t>
      </w:r>
    </w:p>
    <w:p w:rsidR="00173F2C" w:rsidRPr="002024C1" w:rsidRDefault="00173F2C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</w:p>
    <w:p w:rsidR="00E3721A" w:rsidRPr="00B84E59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B84E59">
        <w:rPr>
          <w:rFonts w:cs="Times New Roman"/>
          <w:sz w:val="24"/>
          <w:szCs w:val="24"/>
          <w:lang w:val="kk-KZ"/>
        </w:rPr>
        <w:lastRenderedPageBreak/>
        <w:t xml:space="preserve">Қазақстан Республикасы Денсаулық сақтау министрінің міндетін атқарушының 2020 </w:t>
      </w:r>
      <w:r>
        <w:rPr>
          <w:rFonts w:cs="Times New Roman"/>
          <w:sz w:val="24"/>
          <w:szCs w:val="24"/>
          <w:lang w:val="kk-KZ"/>
        </w:rPr>
        <w:t>ж</w:t>
      </w:r>
      <w:r w:rsidRPr="00B84E59">
        <w:rPr>
          <w:rFonts w:cs="Times New Roman"/>
          <w:sz w:val="24"/>
          <w:szCs w:val="24"/>
          <w:lang w:val="kk-KZ"/>
        </w:rPr>
        <w:t>ылғы 30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84E59">
        <w:rPr>
          <w:rFonts w:cs="Times New Roman"/>
          <w:sz w:val="24"/>
          <w:szCs w:val="24"/>
          <w:lang w:val="kk-KZ"/>
        </w:rPr>
        <w:t>қазандағы № ҚР ДСМ-175/2020 бұйрығымен бекітілген нысан бойынша денсаулық жағдайы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84E59">
        <w:rPr>
          <w:rFonts w:cs="Times New Roman"/>
          <w:sz w:val="24"/>
          <w:szCs w:val="24"/>
          <w:lang w:val="kk-KZ"/>
        </w:rPr>
        <w:t>туралы анықтама (Нормативтік құқықтық актілерді мемлекеттік тіркеу тізілімінде № 21579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84E59">
        <w:rPr>
          <w:rFonts w:cs="Times New Roman"/>
          <w:sz w:val="24"/>
          <w:szCs w:val="24"/>
          <w:lang w:val="kk-KZ"/>
        </w:rPr>
        <w:t>болып тіркелген).</w:t>
      </w:r>
    </w:p>
    <w:p w:rsidR="00E3721A" w:rsidRPr="00B84E59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B84E59">
        <w:rPr>
          <w:rFonts w:cs="Times New Roman"/>
          <w:sz w:val="24"/>
          <w:szCs w:val="24"/>
          <w:lang w:val="kk-KZ"/>
        </w:rPr>
        <w:t>7) психоневрологиялық ұйымнан анықтама;</w:t>
      </w:r>
    </w:p>
    <w:p w:rsidR="00E3721A" w:rsidRPr="00B84E59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B84E59">
        <w:rPr>
          <w:rFonts w:cs="Times New Roman"/>
          <w:sz w:val="24"/>
          <w:szCs w:val="24"/>
          <w:lang w:val="kk-KZ"/>
        </w:rPr>
        <w:t>8) наркологиялық ұйымнан анықтама;</w:t>
      </w:r>
    </w:p>
    <w:p w:rsidR="00E3721A" w:rsidRPr="00420525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420525">
        <w:rPr>
          <w:rFonts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420525">
        <w:rPr>
          <w:rFonts w:cs="Times New Roman"/>
          <w:sz w:val="24"/>
          <w:szCs w:val="24"/>
          <w:lang w:val="kk-KZ"/>
        </w:rPr>
        <w:t>педагог-сарапшының, педагог-зерттеушінің, педагог-шебердің біліктілік санатының болуы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420525">
        <w:rPr>
          <w:rFonts w:cs="Times New Roman"/>
          <w:sz w:val="24"/>
          <w:szCs w:val="24"/>
          <w:lang w:val="kk-KZ"/>
        </w:rPr>
        <w:t>туралы куәлік (болған жағдайда).</w:t>
      </w:r>
    </w:p>
    <w:p w:rsidR="00E3721A" w:rsidRPr="00420525" w:rsidRDefault="00E3721A" w:rsidP="00E3721A">
      <w:pPr>
        <w:spacing w:after="0"/>
        <w:jc w:val="both"/>
        <w:rPr>
          <w:rFonts w:cs="Times New Roman"/>
          <w:sz w:val="24"/>
          <w:szCs w:val="24"/>
          <w:lang w:val="kk-KZ"/>
        </w:rPr>
      </w:pPr>
      <w:r w:rsidRPr="00420525">
        <w:rPr>
          <w:rFonts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</w:t>
      </w:r>
    </w:p>
    <w:p w:rsidR="00E3721A" w:rsidRPr="006E57E4" w:rsidRDefault="00E3721A" w:rsidP="00E3721A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E57E4">
        <w:rPr>
          <w:rFonts w:cs="Times New Roman"/>
          <w:sz w:val="24"/>
          <w:szCs w:val="24"/>
        </w:rPr>
        <w:t>кандидаттың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толтырылған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Бағалау</w:t>
      </w:r>
      <w:proofErr w:type="spellEnd"/>
      <w:r w:rsidRPr="006E57E4">
        <w:rPr>
          <w:rFonts w:cs="Times New Roman"/>
          <w:sz w:val="24"/>
          <w:szCs w:val="24"/>
        </w:rPr>
        <w:t xml:space="preserve"> </w:t>
      </w:r>
      <w:proofErr w:type="spellStart"/>
      <w:r w:rsidRPr="006E57E4">
        <w:rPr>
          <w:rFonts w:cs="Times New Roman"/>
          <w:sz w:val="24"/>
          <w:szCs w:val="24"/>
        </w:rPr>
        <w:t>парағы</w:t>
      </w:r>
      <w:proofErr w:type="spellEnd"/>
      <w:r w:rsidRPr="006E57E4">
        <w:rPr>
          <w:rFonts w:cs="Times New Roman"/>
          <w:sz w:val="24"/>
          <w:szCs w:val="24"/>
        </w:rPr>
        <w:t>.</w:t>
      </w:r>
    </w:p>
    <w:p w:rsidR="00775638" w:rsidRDefault="00775638" w:rsidP="00E3721A">
      <w:pPr>
        <w:pStyle w:val="2"/>
        <w:spacing w:line="240" w:lineRule="auto"/>
        <w:ind w:left="0" w:firstLine="0"/>
        <w:rPr>
          <w:rFonts w:ascii="Times New Roman" w:hAnsi="Times New Roman" w:cs="Times New Roman"/>
          <w:spacing w:val="-12"/>
          <w:sz w:val="28"/>
          <w:szCs w:val="28"/>
        </w:rPr>
      </w:pPr>
    </w:p>
    <w:sectPr w:rsidR="00775638" w:rsidSect="00D90450">
      <w:pgSz w:w="11906" w:h="16838"/>
      <w:pgMar w:top="851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1F1F"/>
    <w:multiLevelType w:val="hybridMultilevel"/>
    <w:tmpl w:val="354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128C"/>
    <w:multiLevelType w:val="hybridMultilevel"/>
    <w:tmpl w:val="507CFEC2"/>
    <w:lvl w:ilvl="0" w:tplc="EF866838">
      <w:start w:val="1"/>
      <w:numFmt w:val="decimal"/>
      <w:lvlText w:val="%1."/>
      <w:lvlJc w:val="left"/>
      <w:pPr>
        <w:ind w:left="5086" w:hanging="606"/>
      </w:pPr>
      <w:rPr>
        <w:spacing w:val="-1"/>
        <w:w w:val="88"/>
        <w:lang w:val="kk-KZ" w:eastAsia="en-US" w:bidi="ar-SA"/>
      </w:rPr>
    </w:lvl>
    <w:lvl w:ilvl="1" w:tplc="A0CAF5CA">
      <w:start w:val="1"/>
      <w:numFmt w:val="decimal"/>
      <w:lvlText w:val="%2)"/>
      <w:lvlJc w:val="left"/>
      <w:pPr>
        <w:ind w:left="5673" w:hanging="533"/>
      </w:pPr>
      <w:rPr>
        <w:spacing w:val="-1"/>
        <w:w w:val="91"/>
        <w:lang w:val="kk-KZ" w:eastAsia="en-US" w:bidi="ar-SA"/>
      </w:rPr>
    </w:lvl>
    <w:lvl w:ilvl="2" w:tplc="0D609ABE">
      <w:numFmt w:val="bullet"/>
      <w:lvlText w:val="•"/>
      <w:lvlJc w:val="left"/>
      <w:pPr>
        <w:ind w:left="7456" w:hanging="533"/>
      </w:pPr>
      <w:rPr>
        <w:lang w:val="kk-KZ" w:eastAsia="en-US" w:bidi="ar-SA"/>
      </w:rPr>
    </w:lvl>
    <w:lvl w:ilvl="3" w:tplc="FAA6692C">
      <w:numFmt w:val="bullet"/>
      <w:lvlText w:val="•"/>
      <w:lvlJc w:val="left"/>
      <w:pPr>
        <w:ind w:left="9233" w:hanging="533"/>
      </w:pPr>
      <w:rPr>
        <w:lang w:val="kk-KZ" w:eastAsia="en-US" w:bidi="ar-SA"/>
      </w:rPr>
    </w:lvl>
    <w:lvl w:ilvl="4" w:tplc="4C245DEC">
      <w:numFmt w:val="bullet"/>
      <w:lvlText w:val="•"/>
      <w:lvlJc w:val="left"/>
      <w:pPr>
        <w:ind w:left="11009" w:hanging="533"/>
      </w:pPr>
      <w:rPr>
        <w:lang w:val="kk-KZ" w:eastAsia="en-US" w:bidi="ar-SA"/>
      </w:rPr>
    </w:lvl>
    <w:lvl w:ilvl="5" w:tplc="7946D96C">
      <w:numFmt w:val="bullet"/>
      <w:lvlText w:val="•"/>
      <w:lvlJc w:val="left"/>
      <w:pPr>
        <w:ind w:left="12786" w:hanging="533"/>
      </w:pPr>
      <w:rPr>
        <w:lang w:val="kk-KZ" w:eastAsia="en-US" w:bidi="ar-SA"/>
      </w:rPr>
    </w:lvl>
    <w:lvl w:ilvl="6" w:tplc="7E9CC9F4">
      <w:numFmt w:val="bullet"/>
      <w:lvlText w:val="•"/>
      <w:lvlJc w:val="left"/>
      <w:pPr>
        <w:ind w:left="14563" w:hanging="533"/>
      </w:pPr>
      <w:rPr>
        <w:lang w:val="kk-KZ" w:eastAsia="en-US" w:bidi="ar-SA"/>
      </w:rPr>
    </w:lvl>
    <w:lvl w:ilvl="7" w:tplc="39C0DF26">
      <w:numFmt w:val="bullet"/>
      <w:lvlText w:val="•"/>
      <w:lvlJc w:val="left"/>
      <w:pPr>
        <w:ind w:left="16339" w:hanging="533"/>
      </w:pPr>
      <w:rPr>
        <w:lang w:val="kk-KZ" w:eastAsia="en-US" w:bidi="ar-SA"/>
      </w:rPr>
    </w:lvl>
    <w:lvl w:ilvl="8" w:tplc="6DCCCE26">
      <w:numFmt w:val="bullet"/>
      <w:lvlText w:val="•"/>
      <w:lvlJc w:val="left"/>
      <w:pPr>
        <w:ind w:left="18116" w:hanging="533"/>
      </w:pPr>
      <w:rPr>
        <w:lang w:val="kk-KZ" w:eastAsia="en-US" w:bidi="ar-SA"/>
      </w:rPr>
    </w:lvl>
  </w:abstractNum>
  <w:abstractNum w:abstractNumId="2">
    <w:nsid w:val="76CA686B"/>
    <w:multiLevelType w:val="hybridMultilevel"/>
    <w:tmpl w:val="2F8A0BCC"/>
    <w:lvl w:ilvl="0" w:tplc="E24631FA">
      <w:start w:val="1"/>
      <w:numFmt w:val="decimal"/>
      <w:lvlText w:val="%1."/>
      <w:lvlJc w:val="left"/>
      <w:pPr>
        <w:ind w:left="5086" w:hanging="606"/>
        <w:jc w:val="left"/>
      </w:pPr>
      <w:rPr>
        <w:rFonts w:hint="default"/>
        <w:spacing w:val="-1"/>
        <w:w w:val="88"/>
        <w:lang w:val="kk-KZ" w:eastAsia="en-US" w:bidi="ar-SA"/>
      </w:rPr>
    </w:lvl>
    <w:lvl w:ilvl="1" w:tplc="B3E01FFA">
      <w:start w:val="1"/>
      <w:numFmt w:val="decimal"/>
      <w:lvlText w:val="%2)"/>
      <w:lvlJc w:val="left"/>
      <w:pPr>
        <w:ind w:left="5673" w:hanging="533"/>
        <w:jc w:val="left"/>
      </w:pPr>
      <w:rPr>
        <w:rFonts w:hint="default"/>
        <w:spacing w:val="-1"/>
        <w:w w:val="91"/>
        <w:lang w:val="kk-KZ" w:eastAsia="en-US" w:bidi="ar-SA"/>
      </w:rPr>
    </w:lvl>
    <w:lvl w:ilvl="2" w:tplc="0A7C7188">
      <w:numFmt w:val="bullet"/>
      <w:lvlText w:val="•"/>
      <w:lvlJc w:val="left"/>
      <w:pPr>
        <w:ind w:left="7456" w:hanging="533"/>
      </w:pPr>
      <w:rPr>
        <w:rFonts w:hint="default"/>
        <w:lang w:val="kk-KZ" w:eastAsia="en-US" w:bidi="ar-SA"/>
      </w:rPr>
    </w:lvl>
    <w:lvl w:ilvl="3" w:tplc="E806BF3C">
      <w:numFmt w:val="bullet"/>
      <w:lvlText w:val="•"/>
      <w:lvlJc w:val="left"/>
      <w:pPr>
        <w:ind w:left="9233" w:hanging="533"/>
      </w:pPr>
      <w:rPr>
        <w:rFonts w:hint="default"/>
        <w:lang w:val="kk-KZ" w:eastAsia="en-US" w:bidi="ar-SA"/>
      </w:rPr>
    </w:lvl>
    <w:lvl w:ilvl="4" w:tplc="E4C84B8E">
      <w:numFmt w:val="bullet"/>
      <w:lvlText w:val="•"/>
      <w:lvlJc w:val="left"/>
      <w:pPr>
        <w:ind w:left="11009" w:hanging="533"/>
      </w:pPr>
      <w:rPr>
        <w:rFonts w:hint="default"/>
        <w:lang w:val="kk-KZ" w:eastAsia="en-US" w:bidi="ar-SA"/>
      </w:rPr>
    </w:lvl>
    <w:lvl w:ilvl="5" w:tplc="E52EBF1E">
      <w:numFmt w:val="bullet"/>
      <w:lvlText w:val="•"/>
      <w:lvlJc w:val="left"/>
      <w:pPr>
        <w:ind w:left="12786" w:hanging="533"/>
      </w:pPr>
      <w:rPr>
        <w:rFonts w:hint="default"/>
        <w:lang w:val="kk-KZ" w:eastAsia="en-US" w:bidi="ar-SA"/>
      </w:rPr>
    </w:lvl>
    <w:lvl w:ilvl="6" w:tplc="9948D7A2">
      <w:numFmt w:val="bullet"/>
      <w:lvlText w:val="•"/>
      <w:lvlJc w:val="left"/>
      <w:pPr>
        <w:ind w:left="14563" w:hanging="533"/>
      </w:pPr>
      <w:rPr>
        <w:rFonts w:hint="default"/>
        <w:lang w:val="kk-KZ" w:eastAsia="en-US" w:bidi="ar-SA"/>
      </w:rPr>
    </w:lvl>
    <w:lvl w:ilvl="7" w:tplc="FF727CB4">
      <w:numFmt w:val="bullet"/>
      <w:lvlText w:val="•"/>
      <w:lvlJc w:val="left"/>
      <w:pPr>
        <w:ind w:left="16339" w:hanging="533"/>
      </w:pPr>
      <w:rPr>
        <w:rFonts w:hint="default"/>
        <w:lang w:val="kk-KZ" w:eastAsia="en-US" w:bidi="ar-SA"/>
      </w:rPr>
    </w:lvl>
    <w:lvl w:ilvl="8" w:tplc="80E2EF4A">
      <w:numFmt w:val="bullet"/>
      <w:lvlText w:val="•"/>
      <w:lvlJc w:val="left"/>
      <w:pPr>
        <w:ind w:left="18116" w:hanging="533"/>
      </w:pPr>
      <w:rPr>
        <w:rFonts w:hint="default"/>
        <w:lang w:val="kk-KZ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C2"/>
    <w:rsid w:val="00173F2C"/>
    <w:rsid w:val="00311ED4"/>
    <w:rsid w:val="00314EE4"/>
    <w:rsid w:val="00326866"/>
    <w:rsid w:val="006C0B77"/>
    <w:rsid w:val="00775638"/>
    <w:rsid w:val="008242FF"/>
    <w:rsid w:val="00870751"/>
    <w:rsid w:val="008A75D8"/>
    <w:rsid w:val="008C4056"/>
    <w:rsid w:val="00907443"/>
    <w:rsid w:val="00922C48"/>
    <w:rsid w:val="00A32BCF"/>
    <w:rsid w:val="00B44EC2"/>
    <w:rsid w:val="00B73A70"/>
    <w:rsid w:val="00B73ED2"/>
    <w:rsid w:val="00B915B7"/>
    <w:rsid w:val="00E372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3C70-C5D4-4149-945B-1F90774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775638"/>
    <w:pPr>
      <w:widowControl w:val="0"/>
      <w:autoSpaceDE w:val="0"/>
      <w:autoSpaceDN w:val="0"/>
      <w:spacing w:after="0" w:line="576" w:lineRule="exact"/>
      <w:ind w:left="4459" w:hanging="780"/>
      <w:outlineLvl w:val="1"/>
    </w:pPr>
    <w:rPr>
      <w:rFonts w:ascii="Cambria" w:eastAsia="Cambria" w:hAnsi="Cambria" w:cs="Cambria"/>
      <w:sz w:val="50"/>
      <w:szCs w:val="5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775638"/>
    <w:rPr>
      <w:rFonts w:ascii="Cambria" w:eastAsia="Cambria" w:hAnsi="Cambria" w:cs="Cambria"/>
      <w:sz w:val="50"/>
      <w:szCs w:val="50"/>
      <w:lang w:val="kk-KZ"/>
    </w:rPr>
  </w:style>
  <w:style w:type="paragraph" w:styleId="a3">
    <w:name w:val="List Paragraph"/>
    <w:basedOn w:val="a"/>
    <w:uiPriority w:val="1"/>
    <w:qFormat/>
    <w:rsid w:val="00775638"/>
    <w:pPr>
      <w:widowControl w:val="0"/>
      <w:autoSpaceDE w:val="0"/>
      <w:autoSpaceDN w:val="0"/>
      <w:spacing w:after="0" w:line="574" w:lineRule="exact"/>
      <w:ind w:left="5704" w:hanging="766"/>
    </w:pPr>
    <w:rPr>
      <w:rFonts w:ascii="Cambria" w:eastAsia="Cambria" w:hAnsi="Cambria" w:cs="Cambria"/>
      <w:sz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2024-08-09T15:54:00Z</dcterms:created>
  <dcterms:modified xsi:type="dcterms:W3CDTF">2024-08-09T16:18:00Z</dcterms:modified>
</cp:coreProperties>
</file>